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4B3" w:rsidRDefault="00D43F80">
      <w:r>
        <w:t>ANEXO 1.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Cuando se habla de una mezcla racémica se refiere a: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Una mezcla, en iguales cantidades, de isómeros ópticos.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Una mezcla de dos sustancias inmiscibles.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Una mezcla equimolecular de un ácido y una base.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Una mezcla de isótopos, tanto naturales como artificiales.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Dado el siguiente compuesto: CHO−CH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proofErr w:type="gramStart"/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,</w:t>
      </w:r>
      <w:proofErr w:type="gramEnd"/>
      <w:r w:rsidRPr="00D43F80">
        <w:rPr>
          <w:rFonts w:ascii="Arial" w:eastAsia="Times New Roman" w:hAnsi="Arial" w:cs="Arial"/>
          <w:color w:val="F2F2F2"/>
          <w:sz w:val="20"/>
          <w:szCs w:val="20"/>
        </w:rPr>
        <w:t xml:space="preserve"> indica cuál de los compuestos siguientes es un isómero de cadena con él: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OH−CH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OH−CH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CHO - 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−CH(CH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)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CHO−CH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El compuesto orgánico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4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ClF presenta: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Dos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Cuatro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Isomería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óptica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Isomería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cis-trans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Si se dice que una molécula presenta quiralidad se está diciendo que: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Es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muy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reactiva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Desvía el plano de la luz polarizada.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Ocupa el máximo valor en la escala de dureza de Mohs.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lastRenderedPageBreak/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Es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volátil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En los siguientes compuestos orgánicos ¿cuál o cuáles presentan isomería cis-trans?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i) 1,2,3-Propanotriol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ii) 1,2-Dibromoeteno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iii) Propanoamida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1,2,3-Propanotriol y 1,2-Dibromoeteno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1,2-Dibromoeteno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Propanoamida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y 1,2,3-Propanotriol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1,2,3-Propanotriol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¿De cuál de los siguientes compuestos orgánicos se puede decir que no presenta isómeros?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Butano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Propano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1,1-Dicloroeteno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Ácido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2-hidroxipropanoico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Dos compuestos orgánicos son isómeros ópticos cuando al compararlos: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Las moléculas no son imágenes especulares entre sí.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Ninguna ejerce actividad óptica sobre el plano de la luz polarizada.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Las moléculas son imágenes especulares entre sí y desvían el plano de la luz polarizada.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La molécula de uno es la imagen especular superponible del otro.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lastRenderedPageBreak/>
        <w:t>El número de compuestos orgánicos que responden a la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4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10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O, sin tener en cuenta los estereoisómeros, es: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6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9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7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3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¿Qué tipo de isomería presentan los siguientes compuestos?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CHO−CH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y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OH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No son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cadena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De los siguientes compuestos: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1)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−COOH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2)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−CH(NH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)−CH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3)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−CHOH−CH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4)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−CHOH−CH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¿cuáles presentan isomería óptica?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2 y 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1, 3 y 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 y 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3 y 4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¿Cuál de los siguientes compuestos presenta isomería óptica?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lastRenderedPageBreak/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−CBr=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CHCl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−CCl=CCl−CH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(CH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)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C=CCl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−CHCl−CH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¿Cuál es el número total de isómeros de un compuesto de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6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Br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8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5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6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El término enantiómeros se refiere a: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ópticos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Sustancias con el mismo punto de fusión.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Especies con el mismo número de átomos de azufre.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Mezclas de disolventes con el mismo punto de ebullición.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lastRenderedPageBreak/>
        <w:t>¿Cuántos carbonos asimétricos están presentes en la glucosa?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</w:r>
      <w:r w:rsidRPr="00D43F80">
        <w:rPr>
          <w:rFonts w:ascii="Arial" w:eastAsia="Times New Roman" w:hAnsi="Arial" w:cs="Arial"/>
          <w:noProof/>
          <w:color w:val="F2F2F2"/>
          <w:sz w:val="20"/>
          <w:szCs w:val="20"/>
          <w:lang w:val="en-US"/>
        </w:rPr>
        <w:drawing>
          <wp:inline distT="0" distB="0" distL="0" distR="0">
            <wp:extent cx="1552575" cy="1924050"/>
            <wp:effectExtent l="0" t="0" r="9525" b="0"/>
            <wp:docPr id="1" name="Imagen 1" descr="gluco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lucos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6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5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¿Cuántos isómeros estructurales le corresponden a la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Cl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¿Cuántos isómeros le corresponden a la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5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12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5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3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lastRenderedPageBreak/>
        <w:t>¿Cuál de los siguientes compuestos es isómero del butanal?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Etilmetiléter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2-Butanol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Ácido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butanoico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Butanona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¿Cuál de los siguientes compuestos presenta isomería óptica?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2,2,4-trimetilpentano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2-bromo-2-clorobutano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2-metilpropano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2,2-dimetil1butanol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¿Qué tipo de isomería presentan los compuestos etanol y éter metílico?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Óptica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Geométrica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Indica que tipo de isomería presenta el siguiente compuesto orgánico: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=CH−CHBr−CH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Isomería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óptica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Isomería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cis-trans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No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presenta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isomería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Cuatro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lastRenderedPageBreak/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Tres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isómeros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¿Cuántos isómeros estructurales de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8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10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contienen un anillo bencénico?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5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Se dice que un compuesto orgánico es levógiro cuando: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Su molécula es redonda y gira con facilidad.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Se descompone por acción de la levadura.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Desvía hacia la izquierda la luz polarizada.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Acelera la velocidad de una reacción bajo agitación intensa.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¿Qué tipo de isomería presentan los siguientes compuestos?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CHO−CH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y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−CO−CH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y 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cadena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y 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¿Cuál de los siguientes compuestos es isómero del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−COOH?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lastRenderedPageBreak/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=CH−COOH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OH−CH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OH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−CO−CH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OH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  <w:lang w:val="en-US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  <w:lang w:val="en-US"/>
        </w:rPr>
        <w:t xml:space="preserve">Los </w:t>
      </w:r>
      <w:proofErr w:type="spellStart"/>
      <w:r w:rsidRPr="00D43F80">
        <w:rPr>
          <w:rFonts w:ascii="Arial" w:eastAsia="Times New Roman" w:hAnsi="Arial" w:cs="Arial"/>
          <w:color w:val="F2F2F2"/>
          <w:sz w:val="20"/>
          <w:szCs w:val="20"/>
          <w:lang w:val="en-US"/>
        </w:rPr>
        <w:t>isómeros</w:t>
      </w:r>
      <w:proofErr w:type="spellEnd"/>
      <w:r w:rsidRPr="00D43F80">
        <w:rPr>
          <w:rFonts w:ascii="Arial" w:eastAsia="Times New Roman" w:hAnsi="Arial" w:cs="Arial"/>
          <w:color w:val="F2F2F2"/>
          <w:sz w:val="20"/>
          <w:szCs w:val="20"/>
          <w:lang w:val="en-US"/>
        </w:rPr>
        <w:t xml:space="preserve"> </w:t>
      </w:r>
      <w:proofErr w:type="spellStart"/>
      <w:r w:rsidRPr="00D43F80">
        <w:rPr>
          <w:rFonts w:ascii="Arial" w:eastAsia="Times New Roman" w:hAnsi="Arial" w:cs="Arial"/>
          <w:color w:val="F2F2F2"/>
          <w:sz w:val="20"/>
          <w:szCs w:val="20"/>
          <w:lang w:val="en-US"/>
        </w:rPr>
        <w:t>geométricos</w:t>
      </w:r>
      <w:proofErr w:type="spellEnd"/>
      <w:r w:rsidRPr="00D43F80">
        <w:rPr>
          <w:rFonts w:ascii="Arial" w:eastAsia="Times New Roman" w:hAnsi="Arial" w:cs="Arial"/>
          <w:color w:val="F2F2F2"/>
          <w:sz w:val="20"/>
          <w:szCs w:val="20"/>
          <w:lang w:val="en-US"/>
        </w:rPr>
        <w:t xml:space="preserve"> son: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Enantiómeros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Diasteroisómeros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Confórmeros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Tautómeros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¿Qué tipo de isomería presentan los siguientes compuestos?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−CHOH−CH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y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OH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cadena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No son isómeros, pues se trata del mismo compuesto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¿Cuántos isómeros estructurales diferentes tiene el compuesto diclorobutano?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5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6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9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Ninguna</w:t>
      </w:r>
      <w:proofErr w:type="spell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 de las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anteriores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lastRenderedPageBreak/>
        <w:t>El número de isómeros de la especie química de fórmula molecular C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4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Br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es: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1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4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3</w:t>
      </w:r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¿Qué tipo de isomería presentan los siguientes compuestos?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br/>
        <w:t>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−CHOH−CH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 y 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2</w:t>
      </w:r>
      <w:r w:rsidRPr="00D43F80">
        <w:rPr>
          <w:rFonts w:ascii="Arial" w:eastAsia="Times New Roman" w:hAnsi="Arial" w:cs="Arial"/>
          <w:color w:val="F2F2F2"/>
          <w:sz w:val="20"/>
          <w:szCs w:val="20"/>
        </w:rPr>
        <w:t>−CHOH−CH</w:t>
      </w:r>
      <w:r w:rsidRPr="00D43F80">
        <w:rPr>
          <w:rFonts w:ascii="Arial" w:eastAsia="Times New Roman" w:hAnsi="Arial" w:cs="Arial"/>
          <w:color w:val="F2F2F2"/>
          <w:sz w:val="20"/>
          <w:szCs w:val="20"/>
          <w:vertAlign w:val="subscript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?    No son isómeros, pues se trata del mismo compuesto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función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cadena</w:t>
      </w:r>
      <w:proofErr w:type="spellEnd"/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 xml:space="preserve">  ?    De </w:t>
      </w:r>
      <w:proofErr w:type="spellStart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posición</w:t>
      </w:r>
      <w:proofErr w:type="spellEnd"/>
    </w:p>
    <w:p w:rsidR="00D43F80" w:rsidRPr="00D43F80" w:rsidRDefault="00D43F80" w:rsidP="00D43F80">
      <w:pPr>
        <w:numPr>
          <w:ilvl w:val="0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100" w:afterAutospacing="1" w:line="240" w:lineRule="auto"/>
        <w:rPr>
          <w:rFonts w:ascii="Arial" w:eastAsia="Times New Roman" w:hAnsi="Arial" w:cs="Arial"/>
          <w:color w:val="F2F2F2"/>
          <w:sz w:val="20"/>
          <w:szCs w:val="20"/>
        </w:rPr>
      </w:pPr>
      <w:r w:rsidRPr="00D43F80">
        <w:rPr>
          <w:rFonts w:ascii="Arial" w:eastAsia="Times New Roman" w:hAnsi="Arial" w:cs="Arial"/>
          <w:color w:val="F2F2F2"/>
          <w:sz w:val="20"/>
          <w:szCs w:val="20"/>
        </w:rPr>
        <w:t>De las siguientes olefinas señala la que presente isomería geométrica: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</w:rPr>
        <w:t>  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−CH=CH−CH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−CH=CH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−CH=C(CH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)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2</w:t>
      </w:r>
    </w:p>
    <w:p w:rsidR="00D43F80" w:rsidRPr="00D43F80" w:rsidRDefault="00D43F80" w:rsidP="00D43F80">
      <w:pPr>
        <w:numPr>
          <w:ilvl w:val="1"/>
          <w:numId w:val="1"/>
        </w:numPr>
        <w:pBdr>
          <w:top w:val="single" w:sz="2" w:space="12" w:color="auto"/>
          <w:left w:val="single" w:sz="2" w:space="12" w:color="auto"/>
          <w:bottom w:val="single" w:sz="6" w:space="12" w:color="auto"/>
          <w:right w:val="single" w:sz="2" w:space="12" w:color="auto"/>
        </w:pBdr>
        <w:shd w:val="clear" w:color="auto" w:fill="8C0335"/>
        <w:spacing w:before="100" w:beforeAutospacing="1" w:after="240" w:line="240" w:lineRule="auto"/>
        <w:rPr>
          <w:rFonts w:ascii="Arial" w:eastAsia="Times New Roman" w:hAnsi="Arial" w:cs="Arial"/>
          <w:color w:val="F2F2F2"/>
          <w:sz w:val="24"/>
          <w:szCs w:val="24"/>
          <w:lang w:val="en-US"/>
        </w:rPr>
      </w:pP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  ?    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−C(CH</w:t>
      </w:r>
      <w:proofErr w:type="gramStart"/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)=</w:t>
      </w:r>
      <w:proofErr w:type="gramEnd"/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C(CH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  <w:r w:rsidRPr="00D43F80">
        <w:rPr>
          <w:rFonts w:ascii="Arial" w:eastAsia="Times New Roman" w:hAnsi="Arial" w:cs="Arial"/>
          <w:color w:val="F2F2F2"/>
          <w:sz w:val="24"/>
          <w:szCs w:val="24"/>
          <w:lang w:val="en-US"/>
        </w:rPr>
        <w:t>)−CH</w:t>
      </w:r>
      <w:r w:rsidRPr="00D43F80">
        <w:rPr>
          <w:rFonts w:ascii="Arial" w:eastAsia="Times New Roman" w:hAnsi="Arial" w:cs="Arial"/>
          <w:color w:val="F2F2F2"/>
          <w:sz w:val="24"/>
          <w:szCs w:val="24"/>
          <w:vertAlign w:val="subscript"/>
          <w:lang w:val="en-US"/>
        </w:rPr>
        <w:t>3</w:t>
      </w:r>
    </w:p>
    <w:p w:rsidR="00D43F80" w:rsidRPr="00D43F80" w:rsidRDefault="00D43F80">
      <w:pPr>
        <w:rPr>
          <w:lang w:val="en-US"/>
        </w:rPr>
      </w:pPr>
      <w:bookmarkStart w:id="0" w:name="_GoBack"/>
      <w:bookmarkEnd w:id="0"/>
    </w:p>
    <w:sectPr w:rsidR="00D43F80" w:rsidRPr="00D43F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4AB4"/>
    <w:multiLevelType w:val="multilevel"/>
    <w:tmpl w:val="364EA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80"/>
    <w:rsid w:val="007F24B3"/>
    <w:rsid w:val="00D4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53051"/>
  <w15:chartTrackingRefBased/>
  <w15:docId w15:val="{90ACD9DA-1979-461B-8C60-63F2CDFC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4944">
          <w:marLeft w:val="0"/>
          <w:marRight w:val="0"/>
          <w:marTop w:val="0"/>
          <w:marBottom w:val="15"/>
          <w:divBdr>
            <w:top w:val="single" w:sz="6" w:space="6" w:color="F2F2F2"/>
            <w:left w:val="single" w:sz="6" w:space="6" w:color="F2F2F2"/>
            <w:bottom w:val="single" w:sz="6" w:space="6" w:color="F2F2F2"/>
            <w:right w:val="single" w:sz="6" w:space="6" w:color="F2F2F2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Antonio Garcia Arango</dc:creator>
  <cp:keywords/>
  <dc:description/>
  <cp:lastModifiedBy>Marco Antonio Garcia Arango</cp:lastModifiedBy>
  <cp:revision>1</cp:revision>
  <dcterms:created xsi:type="dcterms:W3CDTF">2020-05-22T18:53:00Z</dcterms:created>
  <dcterms:modified xsi:type="dcterms:W3CDTF">2020-05-22T18:55:00Z</dcterms:modified>
</cp:coreProperties>
</file>